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717F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315C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Президента РФ от 15.07.2015 N 364</w:t>
            </w:r>
            <w:r>
              <w:rPr>
                <w:sz w:val="44"/>
                <w:szCs w:val="44"/>
              </w:rPr>
              <w:br/>
              <w:t>(ред. от 19.09.2017)</w:t>
            </w:r>
            <w:r>
              <w:rPr>
                <w:sz w:val="44"/>
                <w:szCs w:val="44"/>
              </w:rPr>
              <w:br/>
              <w:t>"О мерах по совершенствованию организации деятельности в области противодействия коррупции"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</w:t>
            </w:r>
            <w:r>
              <w:rPr>
                <w:sz w:val="44"/>
                <w:szCs w:val="44"/>
              </w:rPr>
              <w:t>повым положением об органе субъекта Российской Федерации по профилактике коррупционных и иных правонарушений")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315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</w:t>
            </w:r>
            <w:r>
              <w:rPr>
                <w:sz w:val="28"/>
                <w:szCs w:val="28"/>
              </w:rPr>
              <w:t>нения: 04.10.2019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3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315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B315C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5103" w:type="dxa"/>
          </w:tcPr>
          <w:p w:rsidR="00000000" w:rsidRDefault="00FB315C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000000" w:rsidRDefault="00FB3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</w:pPr>
      <w:r>
        <w:t>УКАЗ</w:t>
      </w:r>
    </w:p>
    <w:p w:rsidR="00000000" w:rsidRDefault="00FB315C">
      <w:pPr>
        <w:pStyle w:val="ConsPlusTitle"/>
        <w:jc w:val="center"/>
      </w:pPr>
    </w:p>
    <w:p w:rsidR="00000000" w:rsidRDefault="00FB315C">
      <w:pPr>
        <w:pStyle w:val="ConsPlusTitle"/>
        <w:jc w:val="center"/>
      </w:pPr>
      <w:r>
        <w:t>ПРЕЗИДЕНТА РОССИЙСКОЙ ФЕДЕРАЦИИ</w:t>
      </w:r>
    </w:p>
    <w:p w:rsidR="00000000" w:rsidRDefault="00FB315C">
      <w:pPr>
        <w:pStyle w:val="ConsPlusTitle"/>
        <w:jc w:val="center"/>
      </w:pPr>
    </w:p>
    <w:p w:rsidR="00000000" w:rsidRDefault="00FB315C">
      <w:pPr>
        <w:pStyle w:val="ConsPlusTitle"/>
        <w:jc w:val="center"/>
      </w:pPr>
      <w:r>
        <w:t>О МЕРАХ</w:t>
      </w:r>
    </w:p>
    <w:p w:rsidR="00000000" w:rsidRDefault="00FB315C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00000" w:rsidRDefault="00FB315C">
      <w:pPr>
        <w:pStyle w:val="ConsPlusTitle"/>
        <w:jc w:val="center"/>
      </w:pPr>
      <w:r>
        <w:t>ПРОТИВОДЕЙСТВИЯ КОРРУПЦИИ</w:t>
      </w:r>
    </w:p>
    <w:p w:rsidR="00000000" w:rsidRDefault="00FB315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31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B31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19.09.2017 N 431)</w:t>
            </w:r>
          </w:p>
        </w:tc>
      </w:tr>
    </w:tbl>
    <w:p w:rsidR="00000000" w:rsidRDefault="00FB315C">
      <w:pPr>
        <w:pStyle w:val="ConsPlusNormal"/>
        <w:jc w:val="center"/>
      </w:pPr>
    </w:p>
    <w:p w:rsidR="00000000" w:rsidRDefault="00FB315C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а) Типовое </w:t>
      </w:r>
      <w:hyperlink w:anchor="Par74" w:tooltip="ТИПОВОЕ ПОЛОЖЕНИЕ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</w:t>
      </w:r>
      <w:r>
        <w:t xml:space="preserve"> субъекте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б) Типовое </w:t>
      </w:r>
      <w:hyperlink w:anchor="Par152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в) Типовое </w:t>
      </w:r>
      <w:hyperlink w:anchor="Par219" w:tooltip="ТИПОВОЕ ПОЛОЖЕНИЕ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</w:t>
      </w:r>
      <w:r>
        <w:t>есячный срок: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ar74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комисси</w:t>
      </w:r>
      <w:r>
        <w:t>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б) обеспечить издание нормативных правовых актов, устанавливающих порядок рассмотрения комиссиями по координации работы по противодействию </w:t>
      </w:r>
      <w:r>
        <w:t>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</w:t>
      </w:r>
      <w:r>
        <w:t>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</w:t>
      </w:r>
      <w:r>
        <w:t xml:space="preserve">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</w:t>
      </w:r>
      <w:r>
        <w:lastRenderedPageBreak/>
        <w:t>граждан, утвержденным Указом Президента Российской Федерации от 25 февраля 2</w:t>
      </w:r>
      <w:r>
        <w:t>011 г. N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создать органы субъектов Российской Федерации по профилактике коррупционных и иных правонарушений. При разра</w:t>
      </w:r>
      <w:r>
        <w:t xml:space="preserve">ботке положений об этих органах руководствоваться Типовым </w:t>
      </w:r>
      <w:hyperlink w:anchor="Par219" w:tooltip="ТИПОВОЕ ПОЛОЖЕНИЕ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</w:t>
      </w:r>
      <w:r>
        <w:t xml:space="preserve">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2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</w:t>
      </w:r>
      <w:r>
        <w:t>о органа по профилактике коррупционных и иных правонарушений, утвержденным настоящим Указом.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4.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</w:t>
      </w:r>
      <w:r>
        <w:t>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</w:t>
      </w:r>
      <w:r>
        <w:t>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</w:t>
      </w:r>
      <w:r>
        <w:t xml:space="preserve"> 40, ст. 5044; N 49, ст. 6399; 2014, N 26, ст. 3518, 3520; 2015, N 10, ст. 1506), следующие изменения: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пункт 2 изложить в следующей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</w:t>
      </w:r>
      <w:r>
        <w:t>етствии с федеральными законами возлагается: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на федерального государственного служащего, замещавшего по состоянию на 31 декабря отчетного года должность г</w:t>
      </w:r>
      <w:r>
        <w:t>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на федерального государственного служащего, замещающего должность государственной</w:t>
      </w:r>
      <w:r>
        <w:t xml:space="preserve"> службы, не предусмотренную перечнем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</w:t>
      </w:r>
      <w:r>
        <w:t>смотренную перечнем).";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в пункте 3: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подпункт "а" изложить в следующей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"а) гражданами - при поступлении на федеральную государственную службу;";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дополнить подпунктом "а.1" следующего содержания: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"а.1) кандидатами на должности, предусмотренные п</w:t>
      </w:r>
      <w:r>
        <w:t>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 подпункте "б" слова "указанным в пункте 2 настоящего Положения" заменить сл</w:t>
      </w:r>
      <w:r>
        <w:t>овами "утвержденным Указом Президента Российской Федерации от 18 мая 2009 г. N 557";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 подпункте "в" слова "указанным в пункте 2 настоящего Положения" заменить словами "утвержденным Указом Президента Российской Федерации от 18 мая 2009 г. N 557";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дополн</w:t>
      </w:r>
      <w:r>
        <w:t>ить пунктом 4.1 следующего содержания: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пункт 6 признать утр</w:t>
      </w:r>
      <w:r>
        <w:t>атившим силу;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д) в пункте 8: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абзац второй изложить в следующей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</w:t>
      </w:r>
      <w:r>
        <w:t>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</w:t>
      </w:r>
      <w:r>
        <w:t>чение одного месяца после окончания срока, указанного в подпункте "б" или "в" пункта 3 настоящего Положения.";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дополнить абзацем следующего содержания: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"Уточненные сведения, представленные гражданами и государственными служащими, указанными в абзацах второ</w:t>
      </w:r>
      <w:r>
        <w:t>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</w:t>
      </w:r>
      <w:r>
        <w:t>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е) пункт 14 изложить в следующей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"14. Сведения о доходах, об имуществе и обязательствах имущественного характера, </w:t>
      </w:r>
      <w:r>
        <w:t xml:space="preserve">представленные в соответствии с настоящим Положением гражданином или кандидатом на </w:t>
      </w:r>
      <w:r>
        <w:lastRenderedPageBreak/>
        <w:t>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</w:t>
      </w:r>
      <w:r>
        <w:t>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</w:t>
      </w:r>
      <w:r>
        <w:t>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</w:t>
      </w:r>
      <w:r>
        <w:t xml:space="preserve"> их письменному заявлению вместе с другими документами.".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>
        <w:t xml:space="preserve">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</w:t>
      </w:r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</w:t>
      </w:r>
      <w:r>
        <w:t>09, N 39, ст. 4588; 2010, N 3, ст. 274; N 27, ст. 3446; N 30, ст. 4070; 2012, N 12, ст. 1391; 2013, N 14, ст. 1670; N 49, ст. 6399; 2014, N 15, ст. 1729; N 26, ст. 3518; 2015, N 10, ст. 1506), изменение, изложив пункт 3 в следующей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"3. Проверка д</w:t>
      </w:r>
      <w:r>
        <w:t>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</w:t>
      </w:r>
      <w:r>
        <w:t xml:space="preserve">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</w:t>
      </w:r>
      <w:r>
        <w:t>, представляемых гражданами в соответствии с нормативными правовыми актами Российской Федерации.".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6. 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r>
        <w:t xml:space="preserve">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</w:t>
      </w:r>
      <w:r>
        <w:t>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3518), следующие изменения: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подпункт "г" пункта 2 изложить в сл</w:t>
      </w:r>
      <w:r>
        <w:t>едующей редакции: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"г) сведения об источниках получения средств, за счет которых соверш</w:t>
      </w:r>
      <w:r>
        <w:t>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</w:t>
      </w:r>
      <w:r>
        <w:t>тника) и его супруги (супруга) за три последних года, предшествующих отчетному периоду.";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б) последнее предложение пункта 5.1 изложить в следующей редакции: "В этом случае такие сведения размещаются на официальных сайтах указанных организаций в информацион</w:t>
      </w:r>
      <w:r>
        <w:t>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</w:t>
      </w:r>
      <w:r>
        <w:t>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</w:t>
      </w:r>
      <w:r>
        <w:t>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7. Признать утратившими силу: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подпункт</w:t>
      </w:r>
      <w:r>
        <w:t xml:space="preserve"> "а" пункта 8 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</w:t>
      </w:r>
      <w:r>
        <w:t xml:space="preserve"> Российской Федерации, 2014, N 15, ст. 1729);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подпункт "в" пункта 5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8. Н</w:t>
      </w:r>
      <w:r>
        <w:t>астоящий Указ вступает в силу со дня его подписания.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right"/>
      </w:pPr>
      <w:r>
        <w:t>Президент</w:t>
      </w:r>
    </w:p>
    <w:p w:rsidR="00000000" w:rsidRDefault="00FB315C">
      <w:pPr>
        <w:pStyle w:val="ConsPlusNormal"/>
        <w:jc w:val="right"/>
      </w:pPr>
      <w:r>
        <w:t>Российской Федерации</w:t>
      </w:r>
    </w:p>
    <w:p w:rsidR="00000000" w:rsidRDefault="00FB315C">
      <w:pPr>
        <w:pStyle w:val="ConsPlusNormal"/>
        <w:jc w:val="right"/>
      </w:pPr>
      <w:r>
        <w:t>В.ПУТИН</w:t>
      </w:r>
    </w:p>
    <w:p w:rsidR="00000000" w:rsidRDefault="00FB315C">
      <w:pPr>
        <w:pStyle w:val="ConsPlusNormal"/>
      </w:pPr>
      <w:r>
        <w:t>Москва, Кремль</w:t>
      </w:r>
    </w:p>
    <w:p w:rsidR="00000000" w:rsidRDefault="00FB315C">
      <w:pPr>
        <w:pStyle w:val="ConsPlusNormal"/>
        <w:spacing w:before="240"/>
      </w:pPr>
      <w:r>
        <w:t>15 июля 2015 года</w:t>
      </w:r>
    </w:p>
    <w:p w:rsidR="00000000" w:rsidRDefault="00FB315C">
      <w:pPr>
        <w:pStyle w:val="ConsPlusNormal"/>
        <w:spacing w:before="240"/>
      </w:pPr>
      <w:r>
        <w:t>N 364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right"/>
        <w:outlineLvl w:val="0"/>
      </w:pPr>
      <w:r>
        <w:t>Утверждено</w:t>
      </w:r>
    </w:p>
    <w:p w:rsidR="00000000" w:rsidRDefault="00FB315C">
      <w:pPr>
        <w:pStyle w:val="ConsPlusNormal"/>
        <w:jc w:val="right"/>
      </w:pPr>
      <w:r>
        <w:t>Указом Президента</w:t>
      </w:r>
    </w:p>
    <w:p w:rsidR="00000000" w:rsidRDefault="00FB315C">
      <w:pPr>
        <w:pStyle w:val="ConsPlusNormal"/>
        <w:jc w:val="right"/>
      </w:pPr>
      <w:r>
        <w:t>Российской Федерации</w:t>
      </w:r>
    </w:p>
    <w:p w:rsidR="00000000" w:rsidRDefault="00FB315C">
      <w:pPr>
        <w:pStyle w:val="ConsPlusNormal"/>
        <w:jc w:val="right"/>
      </w:pPr>
      <w:r>
        <w:t>от 15 июля 2015 г. N 364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</w:pPr>
      <w:bookmarkStart w:id="1" w:name="Par74"/>
      <w:bookmarkEnd w:id="1"/>
      <w:r>
        <w:t>ТИПОВОЕ ПОЛОЖЕНИЕ</w:t>
      </w:r>
    </w:p>
    <w:p w:rsidR="00000000" w:rsidRDefault="00FB315C">
      <w:pPr>
        <w:pStyle w:val="ConsPlusTitle"/>
        <w:jc w:val="center"/>
      </w:pPr>
      <w:r>
        <w:t>О КОМИССИИ ПО К</w:t>
      </w:r>
      <w:r>
        <w:t>ООРДИНАЦИИ РАБОТЫ ПО ПРОТИВОДЕЙСТВИЮ</w:t>
      </w:r>
    </w:p>
    <w:p w:rsidR="00000000" w:rsidRDefault="00FB315C">
      <w:pPr>
        <w:pStyle w:val="ConsPlusTitle"/>
        <w:jc w:val="center"/>
      </w:pPr>
      <w:r>
        <w:t>КОРРУПЦИИ В СУБЪЕКТЕ РОССИЙСКОЙ ФЕДЕРАЦИИ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I. Общие положения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</w:t>
      </w:r>
      <w:r>
        <w:t>й власти) субъекта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</w:t>
      </w:r>
      <w:r>
        <w:t>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</w:t>
      </w:r>
      <w:r>
        <w:t>о вопросам противодействия коррупции.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</w:t>
      </w:r>
      <w:r>
        <w:t>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II. Основные задачи комиссии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5. Основными задачами ко</w:t>
      </w:r>
      <w:r>
        <w:t>миссии являются: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высшему должнос</w:t>
      </w:r>
      <w:r>
        <w:t>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</w:t>
      </w:r>
      <w:r>
        <w:t>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обеспечение согласованных действий органов исполнительной власти субъекта Российской Федерации и органо</w:t>
      </w:r>
      <w:r>
        <w:t>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д) обеспечение взаимодействия органов исполнительной власт</w:t>
      </w:r>
      <w:r>
        <w:t>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е) информирован</w:t>
      </w:r>
      <w:r>
        <w:t xml:space="preserve">ие общественности о проводимой органами исполнительной власти </w:t>
      </w:r>
      <w:r>
        <w:lastRenderedPageBreak/>
        <w:t>субъекта Российской Федерации и органами местного самоуправления работе по противодействию коррупции.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III. Полномочия комиссии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</w:t>
      </w:r>
      <w:r>
        <w:t>яет следующие полномочия: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</w:t>
      </w:r>
      <w:r>
        <w:t>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</w:t>
      </w:r>
      <w:r>
        <w:t xml:space="preserve"> коррупции и антикоррупционных стандартов поведения;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организует: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разработку регио</w:t>
      </w:r>
      <w:r>
        <w:t>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</w:t>
      </w:r>
      <w:r>
        <w:t>ективности реализации мер по противодействию коррупции, предусмотренных этими программами;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</w:t>
      </w:r>
      <w:r>
        <w:t>дусмотрено иное,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</w:t>
      </w:r>
      <w:r>
        <w:t>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</w:t>
      </w:r>
      <w:r>
        <w:t>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</w:t>
      </w:r>
      <w:r>
        <w:t xml:space="preserve">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</w:t>
      </w:r>
      <w:r>
        <w:lastRenderedPageBreak/>
        <w:t>средствах массовой информации и направлени</w:t>
      </w:r>
      <w:r>
        <w:t>е в федеральные государственные органы (по их запросам).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IV. Порядок формирования комиссии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 xml:space="preserve"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</w:t>
      </w:r>
      <w:r>
        <w:t>субъекта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</w:t>
      </w:r>
      <w:r>
        <w:t>дарственной власти) субъекта Российской Федерации или лицо, временно исполняющее его обязанности.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</w:t>
      </w:r>
      <w:r>
        <w:t>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</w:t>
      </w:r>
      <w:r>
        <w:t>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12. Участие в работе комиссии осуществляетс</w:t>
      </w:r>
      <w:r>
        <w:t>я на общественных началах.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V. Организация деятельности комиссии и порядо</w:t>
      </w:r>
      <w:r>
        <w:t>к ее работы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17. Заседания коми</w:t>
      </w:r>
      <w:r>
        <w:t>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</w:t>
      </w:r>
      <w:r>
        <w:t>аря комиссии) могут проводиться внеочередные заседания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</w:t>
      </w:r>
      <w:r>
        <w:t>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19. Решения комиссии оформляются протоколо</w:t>
      </w:r>
      <w:r>
        <w:t>м.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</w:t>
      </w:r>
      <w:r>
        <w:t>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21. По решению комиссии из числа членов комиссии или уполномоченных ими представителей, а также из числа представителей органов </w:t>
      </w:r>
      <w:r>
        <w:t>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22. Председатель комиссии: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осуществляет общее руководство д</w:t>
      </w:r>
      <w:r>
        <w:t>еятельностью комиссии;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утверждает план работы комиссии (ежегодный план);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утверждает повестку дня очередного заседания комиссии;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дает поручения в рамках своих полномочий членам комиссии;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д) представляет комиссию в отношениях с федеральными государс</w:t>
      </w:r>
      <w:r>
        <w:t>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</w:t>
      </w:r>
      <w:r>
        <w:t>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24. Секретарь комиссии: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</w:t>
      </w:r>
      <w:r>
        <w:t>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</w:t>
      </w:r>
      <w:r>
        <w:t xml:space="preserve"> проведения и повестке дня заседания комиссии, обеспечивает их необходимыми материалами;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оформляет протоколы заседаний комиссии;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г) организует выполнение поручений председателя комиссии, данных по результатам заседаний комиссии.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25. По решению председат</w:t>
      </w:r>
      <w:r>
        <w:t>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right"/>
        <w:outlineLvl w:val="0"/>
      </w:pPr>
      <w:r>
        <w:t>Утверждено</w:t>
      </w:r>
    </w:p>
    <w:p w:rsidR="00000000" w:rsidRDefault="00FB315C">
      <w:pPr>
        <w:pStyle w:val="ConsPlusNormal"/>
        <w:jc w:val="right"/>
      </w:pPr>
      <w:r>
        <w:t>Указом Президента</w:t>
      </w:r>
    </w:p>
    <w:p w:rsidR="00000000" w:rsidRDefault="00FB315C">
      <w:pPr>
        <w:pStyle w:val="ConsPlusNormal"/>
        <w:jc w:val="right"/>
      </w:pPr>
      <w:r>
        <w:t>Российской Федерации</w:t>
      </w:r>
    </w:p>
    <w:p w:rsidR="00000000" w:rsidRDefault="00FB315C">
      <w:pPr>
        <w:pStyle w:val="ConsPlusNormal"/>
        <w:jc w:val="right"/>
      </w:pPr>
      <w:r>
        <w:t>от 15 июля 2015 г. N 364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</w:pPr>
      <w:bookmarkStart w:id="2" w:name="Par152"/>
      <w:bookmarkEnd w:id="2"/>
      <w:r>
        <w:t>ТИПОВОЕ ПОЛОЖЕНИ</w:t>
      </w:r>
      <w:r>
        <w:t>Е</w:t>
      </w:r>
    </w:p>
    <w:p w:rsidR="00000000" w:rsidRDefault="00FB315C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00000" w:rsidRDefault="00FB315C">
      <w:pPr>
        <w:pStyle w:val="ConsPlusTitle"/>
        <w:jc w:val="center"/>
      </w:pPr>
      <w:r>
        <w:t>ПО ПРОФИЛАКТИКЕ КОРРУПЦИОННЫХ И ИНЫХ ПРАВОНАРУШЕНИЙ</w:t>
      </w:r>
    </w:p>
    <w:p w:rsidR="00000000" w:rsidRDefault="00FB315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31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B315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19.09.2017 N 431)</w:t>
            </w:r>
          </w:p>
        </w:tc>
      </w:tr>
    </w:tbl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I. Общие положения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</w:t>
      </w:r>
      <w:r>
        <w:t>шений).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>супруги (супруга) и несовершеннолетних детей, утвержденного Указом Президента Российской Федерации от 18 мая 2009 г. N 557.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3. Подразделение по профилактике коррупционных правонарушений в своей деятельности руководствуется Конституцией Российской Федерации</w:t>
      </w:r>
      <w: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</w:t>
      </w:r>
      <w:r>
        <w:t>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4. Руковод</w:t>
      </w:r>
      <w:r>
        <w:t>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000000" w:rsidRDefault="00FB315C">
      <w:pPr>
        <w:pStyle w:val="ConsPlusTitle"/>
        <w:jc w:val="center"/>
      </w:pPr>
      <w:r>
        <w:t>коррупционных правонарушений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федерально</w:t>
      </w:r>
      <w:r>
        <w:t>м государственном органе;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осуществление контро</w:t>
      </w:r>
      <w:r>
        <w:t>ля: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</w:t>
      </w:r>
      <w:r>
        <w:t>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000000" w:rsidRDefault="00FB315C">
      <w:pPr>
        <w:pStyle w:val="ConsPlusTitle"/>
        <w:jc w:val="center"/>
      </w:pPr>
      <w:r>
        <w:t>коррупционных правонарушений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6. Подра</w:t>
      </w:r>
      <w:r>
        <w:t>зделение по профилактике коррупционных правонарушений осуществляет следующие основные функции: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</w:t>
      </w:r>
      <w:r>
        <w:t>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</w:t>
      </w:r>
      <w:r>
        <w:t>ению федеральных государственных гражданских служащих и урегулированию конфликта интересов;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</w:t>
      </w:r>
      <w:r>
        <w:t>тиводействии коррупции, а также с подготовкой сообщений о фактах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</w:t>
      </w:r>
      <w:r>
        <w:t>акте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</w:t>
      </w:r>
      <w:r>
        <w:t xml:space="preserve"> обращения к ним каких-либо лиц в целях склонения их к совершению коррупционных правонарушений;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ж) осуществление проверки: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</w:t>
      </w:r>
      <w:r>
        <w:t>нных гражданами, претендующими на замещение должностей федеральной государственной гражданской службы;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</w:t>
      </w:r>
      <w:r>
        <w:t>и гражданскими служащими в соответствии с законодательством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соблюдения гражданами, за</w:t>
      </w:r>
      <w:r>
        <w:t>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</w:t>
      </w:r>
      <w:r>
        <w:t>ьными законами;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и) анализ сведений: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имущественного характера,</w:t>
      </w:r>
      <w:r>
        <w:t xml:space="preserve">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</w:t>
      </w:r>
      <w:r>
        <w:t>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</w:t>
      </w:r>
      <w:r>
        <w:t>вого договора в случаях, предусмотренных федеральными законами;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к) участие в пределах своей компетенции в обеспечении размещения сведений о доходах, </w:t>
      </w:r>
      <w:r>
        <w:lastRenderedPageBreak/>
        <w:t>расходах, об имуществе и обязательствах имущественного характера федеральных государственных гражданских сл</w:t>
      </w:r>
      <w:r>
        <w:t>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</w:t>
      </w:r>
      <w:r>
        <w:t>ормации для опубликования;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</w:t>
      </w:r>
      <w:r>
        <w:t>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</w:t>
      </w:r>
      <w:r>
        <w:t>ебованиям;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</w:t>
      </w:r>
      <w:r>
        <w:t>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</w:t>
      </w:r>
      <w:r>
        <w:t>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</w:t>
      </w:r>
      <w:r>
        <w:t>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FB315C">
      <w:pPr>
        <w:pStyle w:val="ConsPlusNormal"/>
        <w:jc w:val="both"/>
      </w:pPr>
      <w:r>
        <w:t>(в ред. Указа Президента РФ от 19.09.2017 N 431)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осуществляет в пределах своей компетенции взаимодействие с правоохранительными органа</w:t>
      </w:r>
      <w:r>
        <w:t>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</w:t>
      </w:r>
      <w:r>
        <w:t>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проводит с гражданами и должностными лицами с их согласия беседы, полу</w:t>
      </w:r>
      <w:r>
        <w:t>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д) получает в пределах своей компетенции информацию от физических и юридических лиц </w:t>
      </w:r>
      <w:r>
        <w:t>(с их согласия);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>
        <w:lastRenderedPageBreak/>
        <w:t>образованные в федеральном государственном органе и его территориальных орган</w:t>
      </w:r>
      <w:r>
        <w:t>ах, информацию и материалы, необходимые для работы этих комиссий;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right"/>
        <w:outlineLvl w:val="0"/>
      </w:pPr>
      <w:r>
        <w:t>Утверждено</w:t>
      </w:r>
    </w:p>
    <w:p w:rsidR="00000000" w:rsidRDefault="00FB315C">
      <w:pPr>
        <w:pStyle w:val="ConsPlusNormal"/>
        <w:jc w:val="right"/>
      </w:pPr>
      <w:r>
        <w:t>Указом Президента</w:t>
      </w:r>
    </w:p>
    <w:p w:rsidR="00000000" w:rsidRDefault="00FB315C">
      <w:pPr>
        <w:pStyle w:val="ConsPlusNormal"/>
        <w:jc w:val="right"/>
      </w:pPr>
      <w:r>
        <w:t>Российской Федерации</w:t>
      </w:r>
    </w:p>
    <w:p w:rsidR="00000000" w:rsidRDefault="00FB315C">
      <w:pPr>
        <w:pStyle w:val="ConsPlusNormal"/>
        <w:jc w:val="right"/>
      </w:pPr>
      <w:r>
        <w:t>от 15 июля 2015 г. N 364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</w:pPr>
      <w:bookmarkStart w:id="3" w:name="Par219"/>
      <w:bookmarkEnd w:id="3"/>
      <w:r>
        <w:t>ТИПОВОЕ ПОЛОЖЕНИЕ</w:t>
      </w:r>
    </w:p>
    <w:p w:rsidR="00000000" w:rsidRDefault="00FB315C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00000" w:rsidRDefault="00FB315C">
      <w:pPr>
        <w:pStyle w:val="ConsPlusTitle"/>
        <w:jc w:val="center"/>
      </w:pPr>
      <w:r>
        <w:t>КОРРУПЦИОННЫХ И ИНЫХ ПРАВОНАРУШЕНИЙ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I. Общие положения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</w:t>
      </w:r>
      <w:r>
        <w:t xml:space="preserve"> коррупционных и иных правонарушений (далее - орган по профилактике коррупционных правонарушений).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3. Орган по профилактике кор</w:t>
      </w:r>
      <w:r>
        <w:t>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>
        <w:t>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</w:t>
      </w:r>
      <w:r>
        <w:t xml:space="preserve">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00000" w:rsidRDefault="00FB315C">
      <w:pPr>
        <w:pStyle w:val="ConsPlusTitle"/>
        <w:jc w:val="center"/>
      </w:pPr>
      <w:r>
        <w:t>коррупционных правонарушени</w:t>
      </w:r>
      <w:r>
        <w:t>й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</w:t>
      </w:r>
      <w:r>
        <w:t>ных служащих и граждан нетерпимости к коррупционному поведению;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</w:t>
      </w:r>
      <w:r>
        <w:t>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в) осуществление контроля за соблюдением лицами, замещающими государственные должности субъекта Российской Федерации, для которых </w:t>
      </w:r>
      <w:r>
        <w:t xml:space="preserve">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r>
        <w:t>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</w:t>
      </w:r>
      <w:r>
        <w:t>конодательства Российской Федерации о контроле за расходами, а также иных антикоррупционных норм.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Title"/>
        <w:jc w:val="center"/>
        <w:outlineLvl w:val="1"/>
      </w:pPr>
      <w:r>
        <w:t>III. Основные функции органа по профилактике</w:t>
      </w:r>
    </w:p>
    <w:p w:rsidR="00000000" w:rsidRDefault="00FB315C">
      <w:pPr>
        <w:pStyle w:val="ConsPlusTitle"/>
        <w:jc w:val="center"/>
      </w:pPr>
      <w:r>
        <w:t>коррупционных правонарушений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</w:t>
      </w:r>
      <w:r>
        <w:t xml:space="preserve">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</w:t>
      </w:r>
      <w:r>
        <w:t>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</w:t>
      </w:r>
      <w:r>
        <w:t>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</w:t>
      </w:r>
      <w:r>
        <w:t>органе государственной власти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</w:t>
      </w:r>
      <w:r>
        <w:t>та Российской Федерации и в органах местного самоуправления;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д) оказание лицам, замещающим государственные должности субъекта Российской </w:t>
      </w:r>
      <w:r>
        <w:lastRenderedPageBreak/>
        <w:t>Федерации, государственным гражданскими служащим субъекта Российской Федерации, муниципальным служащим и гражданам конс</w:t>
      </w:r>
      <w:r>
        <w:t>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е) участие в пределах своей компетенции в обеспечении соблюдения в высшем исполни</w:t>
      </w:r>
      <w:r>
        <w:t>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ж) обеспечение реализации государственными</w:t>
      </w:r>
      <w:r>
        <w:t xml:space="preserve">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</w:t>
      </w:r>
      <w:r>
        <w:t xml:space="preserve"> всех случаях обращения к ним каких-либо лиц в целях склонения их к совершению коррупционных правонарушений;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з) осуществление проверки: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</w:t>
      </w:r>
      <w:r>
        <w:t>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достоверности и полноты свед</w:t>
      </w:r>
      <w:r>
        <w:t>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</w:t>
      </w:r>
      <w:r>
        <w:t>нскими служащими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</w:t>
      </w:r>
      <w:r>
        <w:t>едерации запретов, ограничений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</w:t>
      </w:r>
      <w:r>
        <w:t>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и) осуществление контроля за соблюдением законодательства Российской Федерации о прот</w:t>
      </w:r>
      <w:r>
        <w:t>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</w:t>
      </w:r>
      <w:r>
        <w:t>рганизациях мер по профилактике коррупционных правонарушений;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lastRenderedPageBreak/>
        <w:t>л) анализ сведений: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</w:t>
      </w:r>
      <w:r>
        <w:t xml:space="preserve">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</w:t>
      </w:r>
      <w:r>
        <w:t>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</w:t>
      </w:r>
      <w:r>
        <w:t>аничений и требований, установленных в целях противодействия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</w:t>
      </w:r>
      <w:r>
        <w:t>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м) участие в пределах своей компетенции в обеспечении размещения сведений о доходах, расходах, об имущест</w:t>
      </w:r>
      <w:r>
        <w:t>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</w:t>
      </w:r>
      <w:r>
        <w:t>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</w:t>
      </w:r>
      <w:r>
        <w:t>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н) обеспечение деятельности комиссии по координации работы по противодействию коррупции в субъекте Российской Федерации, подготовка матери</w:t>
      </w:r>
      <w:r>
        <w:t>алов к заседаниям комиссии и контроль за исполнением принятых ею решений;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о) проведение в пределах своей компетенции мониторинга: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</w:t>
      </w:r>
      <w:r>
        <w:t>ждениях, а также соблюдения в них законодательства Российской Федерации о противодействии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р) осуществление иных функций в области противодействия коррупции в </w:t>
      </w:r>
      <w:r>
        <w:t>соответствии с законодательством Российской Федерации.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 xml:space="preserve">8. В целях реализации своих функций орган по профилактике коррупционных </w:t>
      </w:r>
      <w:r>
        <w:lastRenderedPageBreak/>
        <w:t>правонарушений: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а) подготавливает для направления в установленном порядке в федеральные органы исполнительной власти, уполномочен</w:t>
      </w:r>
      <w:r>
        <w:t>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</w:t>
      </w:r>
      <w:r>
        <w:t>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</w:t>
      </w:r>
      <w:r>
        <w:t>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</w:t>
      </w:r>
      <w:r>
        <w:t>ановленных в целях противодействия коррупции, а также по иным вопросам в пределах своей компетенции;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</w:t>
      </w:r>
      <w:r>
        <w:t>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в) проводит с гр</w:t>
      </w:r>
      <w:r>
        <w:t>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г) получает в пределах своей компетенции информаци</w:t>
      </w:r>
      <w:r>
        <w:t>ю от физических и юридических лиц (с их согласия);</w:t>
      </w:r>
    </w:p>
    <w:p w:rsidR="00000000" w:rsidRDefault="00FB315C">
      <w:pPr>
        <w:pStyle w:val="ConsPlusNormal"/>
        <w:spacing w:before="24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000000" w:rsidRDefault="00FB315C">
      <w:pPr>
        <w:pStyle w:val="ConsPlusNormal"/>
        <w:jc w:val="both"/>
      </w:pPr>
    </w:p>
    <w:p w:rsidR="00000000" w:rsidRDefault="00FB315C">
      <w:pPr>
        <w:pStyle w:val="ConsPlusNormal"/>
        <w:jc w:val="both"/>
      </w:pPr>
    </w:p>
    <w:p w:rsidR="00FB315C" w:rsidRDefault="00FB3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315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5C" w:rsidRDefault="00FB315C">
      <w:pPr>
        <w:spacing w:after="0" w:line="240" w:lineRule="auto"/>
      </w:pPr>
      <w:r>
        <w:separator/>
      </w:r>
    </w:p>
  </w:endnote>
  <w:endnote w:type="continuationSeparator" w:id="0">
    <w:p w:rsidR="00FB315C" w:rsidRDefault="00FB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717F9">
            <w:rPr>
              <w:sz w:val="20"/>
              <w:szCs w:val="20"/>
            </w:rPr>
            <w:fldChar w:fldCharType="separate"/>
          </w:r>
          <w:r w:rsidR="003717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717F9">
            <w:rPr>
              <w:sz w:val="20"/>
              <w:szCs w:val="20"/>
            </w:rPr>
            <w:fldChar w:fldCharType="separate"/>
          </w:r>
          <w:r w:rsidR="003717F9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31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5C" w:rsidRDefault="00FB315C">
      <w:pPr>
        <w:spacing w:after="0" w:line="240" w:lineRule="auto"/>
      </w:pPr>
      <w:r>
        <w:separator/>
      </w:r>
    </w:p>
  </w:footnote>
  <w:footnote w:type="continuationSeparator" w:id="0">
    <w:p w:rsidR="00FB315C" w:rsidRDefault="00FB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15.07.2015 N 364</w:t>
          </w:r>
          <w:r>
            <w:rPr>
              <w:sz w:val="16"/>
              <w:szCs w:val="16"/>
            </w:rPr>
            <w:br/>
            <w:t>(ред. от 19.09.2017)</w:t>
          </w:r>
          <w:r>
            <w:rPr>
              <w:sz w:val="16"/>
              <w:szCs w:val="16"/>
            </w:rPr>
            <w:br/>
            <w:t>"О мерах по совершенствованию организации деятельности в обл...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jc w:val="center"/>
          </w:pPr>
        </w:p>
        <w:p w:rsidR="00000000" w:rsidRDefault="00FB31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315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</w:t>
          </w:r>
          <w:r>
            <w:rPr>
              <w:sz w:val="16"/>
              <w:szCs w:val="16"/>
            </w:rPr>
            <w:t>ранения: 04.10.2019</w:t>
          </w:r>
        </w:p>
      </w:tc>
    </w:tr>
  </w:tbl>
  <w:p w:rsidR="00000000" w:rsidRDefault="00FB3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31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F9"/>
    <w:rsid w:val="003717F9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6689</Words>
  <Characters>38131</Characters>
  <Application>Microsoft Office Word</Application>
  <DocSecurity>2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vt:lpstr>
    </vt:vector>
  </TitlesOfParts>
  <Company>КонсультантПлюс Версия 4018.00.50</Company>
  <LinksUpToDate>false</LinksUpToDate>
  <CharactersWithSpaces>44731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dc:title>
  <dc:creator>User Windows</dc:creator>
  <cp:lastModifiedBy>User Windows</cp:lastModifiedBy>
  <cp:revision>2</cp:revision>
  <dcterms:created xsi:type="dcterms:W3CDTF">2019-10-04T13:00:00Z</dcterms:created>
  <dcterms:modified xsi:type="dcterms:W3CDTF">2019-10-04T13:00:00Z</dcterms:modified>
</cp:coreProperties>
</file>